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140D2" w14:textId="77777777" w:rsidR="00BD1275" w:rsidRDefault="00BD1275" w:rsidP="00545935">
      <w:pPr>
        <w:tabs>
          <w:tab w:val="left" w:pos="1134"/>
          <w:tab w:val="left" w:pos="2342"/>
          <w:tab w:val="left" w:pos="4536"/>
          <w:tab w:val="right" w:pos="8789"/>
        </w:tabs>
        <w:spacing w:line="360" w:lineRule="auto"/>
        <w:jc w:val="center"/>
        <w:rPr>
          <w:rFonts w:cs="Arial"/>
          <w:b/>
          <w:bCs/>
          <w:sz w:val="28"/>
        </w:rPr>
      </w:pPr>
    </w:p>
    <w:p w14:paraId="371E0A0D" w14:textId="77777777" w:rsidR="00AD2657" w:rsidRDefault="00173506" w:rsidP="00AD2657">
      <w:pPr>
        <w:tabs>
          <w:tab w:val="left" w:pos="1134"/>
          <w:tab w:val="left" w:pos="2342"/>
          <w:tab w:val="left" w:pos="4536"/>
          <w:tab w:val="right" w:pos="8789"/>
        </w:tabs>
        <w:spacing w:line="360" w:lineRule="auto"/>
        <w:jc w:val="center"/>
        <w:rPr>
          <w:rFonts w:cs="Arial"/>
          <w:b/>
          <w:bCs/>
          <w:sz w:val="28"/>
        </w:rPr>
      </w:pPr>
      <w:r w:rsidRPr="00942031">
        <w:rPr>
          <w:rFonts w:cs="Arial"/>
          <w:b/>
          <w:bCs/>
          <w:sz w:val="28"/>
        </w:rPr>
        <w:t>ORDER</w:t>
      </w:r>
      <w:r w:rsidR="00E84643" w:rsidRPr="00942031">
        <w:rPr>
          <w:rFonts w:cs="Arial"/>
          <w:b/>
          <w:bCs/>
          <w:sz w:val="28"/>
        </w:rPr>
        <w:t xml:space="preserve"> </w:t>
      </w:r>
      <w:r w:rsidR="00953623">
        <w:rPr>
          <w:rFonts w:cs="Arial"/>
          <w:b/>
          <w:bCs/>
          <w:sz w:val="28"/>
        </w:rPr>
        <w:t>FOR VARIATION OR REVOCATION</w:t>
      </w:r>
      <w:r w:rsidR="00B459F1" w:rsidRPr="00942031">
        <w:rPr>
          <w:rFonts w:cs="Arial"/>
          <w:b/>
          <w:bCs/>
          <w:sz w:val="28"/>
        </w:rPr>
        <w:t xml:space="preserve"> </w:t>
      </w:r>
      <w:r w:rsidR="00AD2657">
        <w:rPr>
          <w:rFonts w:cs="Arial"/>
          <w:b/>
          <w:bCs/>
          <w:sz w:val="28"/>
        </w:rPr>
        <w:t xml:space="preserve">– STREET GANG </w:t>
      </w:r>
    </w:p>
    <w:p w14:paraId="72C87CEE" w14:textId="03A04905" w:rsidR="006220DB" w:rsidRDefault="00AD2657" w:rsidP="00AD2657">
      <w:pPr>
        <w:tabs>
          <w:tab w:val="left" w:pos="1134"/>
          <w:tab w:val="left" w:pos="2342"/>
          <w:tab w:val="left" w:pos="4536"/>
          <w:tab w:val="right" w:pos="8789"/>
        </w:tabs>
        <w:spacing w:line="360" w:lineRule="auto"/>
        <w:jc w:val="center"/>
        <w:rPr>
          <w:rFonts w:cs="Arial"/>
          <w:b/>
          <w:bCs/>
          <w:sz w:val="28"/>
        </w:rPr>
      </w:pPr>
      <w:r>
        <w:rPr>
          <w:rFonts w:cs="Arial"/>
          <w:b/>
          <w:bCs/>
          <w:sz w:val="28"/>
        </w:rPr>
        <w:t>CONTROL ORDER</w:t>
      </w:r>
    </w:p>
    <w:p w14:paraId="0AD0E6DA" w14:textId="128422EB" w:rsidR="00AD2657" w:rsidRPr="00AD2657" w:rsidRDefault="00AD2657" w:rsidP="00AD2657">
      <w:pPr>
        <w:tabs>
          <w:tab w:val="left" w:pos="1134"/>
          <w:tab w:val="left" w:pos="2342"/>
          <w:tab w:val="left" w:pos="4536"/>
          <w:tab w:val="right" w:pos="8789"/>
        </w:tabs>
        <w:spacing w:line="360" w:lineRule="auto"/>
        <w:jc w:val="center"/>
        <w:rPr>
          <w:rFonts w:cs="Arial"/>
          <w:b/>
          <w:bCs/>
          <w:i/>
          <w:iCs/>
          <w:szCs w:val="14"/>
        </w:rPr>
      </w:pPr>
      <w:r>
        <w:rPr>
          <w:rFonts w:cs="Arial"/>
          <w:b/>
          <w:bCs/>
          <w:szCs w:val="14"/>
        </w:rPr>
        <w:t xml:space="preserve">s 83GW </w:t>
      </w:r>
      <w:r>
        <w:rPr>
          <w:rFonts w:cs="Arial"/>
          <w:b/>
          <w:bCs/>
          <w:i/>
          <w:iCs/>
          <w:szCs w:val="14"/>
        </w:rPr>
        <w:t>Criminal Law Consolidation Act 1935</w:t>
      </w:r>
    </w:p>
    <w:p w14:paraId="2787466D" w14:textId="77777777" w:rsidR="00AD2657" w:rsidRPr="00AD2657" w:rsidRDefault="00AD2657" w:rsidP="004722CE">
      <w:pPr>
        <w:tabs>
          <w:tab w:val="left" w:pos="1134"/>
          <w:tab w:val="left" w:pos="2342"/>
          <w:tab w:val="left" w:pos="4536"/>
          <w:tab w:val="right" w:pos="8789"/>
        </w:tabs>
        <w:spacing w:line="360" w:lineRule="auto"/>
        <w:jc w:val="center"/>
        <w:rPr>
          <w:rFonts w:cs="Arial"/>
          <w:b/>
          <w:bCs/>
          <w:sz w:val="22"/>
          <w:szCs w:val="16"/>
        </w:rPr>
      </w:pPr>
    </w:p>
    <w:p w14:paraId="106D988C" w14:textId="64137740" w:rsidR="006220DB" w:rsidRPr="006220DB" w:rsidRDefault="006220DB" w:rsidP="006220DB">
      <w:pPr>
        <w:tabs>
          <w:tab w:val="left" w:pos="1134"/>
          <w:tab w:val="left" w:pos="2342"/>
          <w:tab w:val="left" w:pos="4536"/>
          <w:tab w:val="right" w:pos="8789"/>
        </w:tabs>
        <w:rPr>
          <w:rFonts w:cs="Calibri"/>
          <w:bCs/>
        </w:rPr>
      </w:pPr>
      <w:bookmarkStart w:id="0" w:name="_Hlk31959557"/>
      <w:r w:rsidRPr="006220DB">
        <w:rPr>
          <w:rFonts w:cs="Calibri"/>
          <w:iCs/>
        </w:rPr>
        <w:t>[</w:t>
      </w:r>
      <w:r w:rsidRPr="00196426">
        <w:rPr>
          <w:rFonts w:cs="Calibri"/>
          <w:i/>
          <w:iCs/>
        </w:rPr>
        <w:t>SUPREME</w:t>
      </w:r>
      <w:r w:rsidR="00010362">
        <w:rPr>
          <w:rFonts w:cs="Calibri"/>
          <w:i/>
          <w:iCs/>
        </w:rPr>
        <w:t xml:space="preserve"> </w:t>
      </w:r>
      <w:r w:rsidR="00B459F1">
        <w:rPr>
          <w:rFonts w:cs="Calibri"/>
          <w:i/>
          <w:iCs/>
        </w:rPr>
        <w:t>/</w:t>
      </w:r>
      <w:r w:rsidR="00010362">
        <w:rPr>
          <w:rFonts w:cs="Calibri"/>
          <w:i/>
          <w:iCs/>
        </w:rPr>
        <w:t xml:space="preserve"> </w:t>
      </w:r>
      <w:r w:rsidR="00B459F1">
        <w:rPr>
          <w:rFonts w:cs="Calibri"/>
          <w:i/>
          <w:iCs/>
        </w:rPr>
        <w:t>YOUTH</w:t>
      </w:r>
      <w:r w:rsidRPr="006220DB">
        <w:rPr>
          <w:rFonts w:cs="Calibri"/>
          <w:iCs/>
        </w:rPr>
        <w:t xml:space="preserve">] </w:t>
      </w:r>
      <w:r w:rsidR="00E9286E">
        <w:rPr>
          <w:rFonts w:cs="Calibri"/>
          <w:b/>
          <w:sz w:val="12"/>
        </w:rPr>
        <w:t>Select</w:t>
      </w:r>
      <w:r w:rsidR="00196426">
        <w:rPr>
          <w:rFonts w:cs="Calibri"/>
          <w:b/>
          <w:sz w:val="12"/>
        </w:rPr>
        <w:t xml:space="preserve"> one</w:t>
      </w:r>
      <w:r w:rsidRPr="006220DB">
        <w:rPr>
          <w:rFonts w:cs="Calibri"/>
          <w:b/>
          <w:sz w:val="12"/>
        </w:rPr>
        <w:t xml:space="preserve"> </w:t>
      </w:r>
      <w:r w:rsidRPr="006220DB">
        <w:rPr>
          <w:rFonts w:cs="Calibri"/>
          <w:iCs/>
        </w:rPr>
        <w:t xml:space="preserve">COURT </w:t>
      </w:r>
      <w:r w:rsidRPr="006220DB">
        <w:rPr>
          <w:rFonts w:cs="Calibri"/>
          <w:bCs/>
        </w:rPr>
        <w:t xml:space="preserve">OF SOUTH AUSTRALIA </w:t>
      </w:r>
    </w:p>
    <w:p w14:paraId="5781DD7E" w14:textId="5E1A07AF" w:rsidR="006220DB" w:rsidRPr="006220DB" w:rsidRDefault="00296D4F" w:rsidP="006220DB">
      <w:pPr>
        <w:tabs>
          <w:tab w:val="left" w:pos="1134"/>
          <w:tab w:val="left" w:pos="2342"/>
          <w:tab w:val="left" w:pos="4536"/>
          <w:tab w:val="right" w:pos="8789"/>
        </w:tabs>
        <w:rPr>
          <w:rFonts w:cs="Calibri"/>
          <w:iCs/>
        </w:rPr>
      </w:pPr>
      <w:r>
        <w:rPr>
          <w:rFonts w:cs="Calibri"/>
          <w:iCs/>
        </w:rPr>
        <w:t xml:space="preserve">SPECIAL </w:t>
      </w:r>
      <w:r w:rsidR="00DD1312">
        <w:rPr>
          <w:rFonts w:cs="Calibri"/>
          <w:iCs/>
        </w:rPr>
        <w:t>STATUTORY</w:t>
      </w:r>
      <w:r w:rsidR="006220DB" w:rsidRPr="006220DB">
        <w:rPr>
          <w:rFonts w:cs="Calibri"/>
          <w:iCs/>
        </w:rPr>
        <w:t xml:space="preserve"> JURISDICTION</w:t>
      </w:r>
    </w:p>
    <w:p w14:paraId="2C1B122D" w14:textId="77777777" w:rsidR="00B76F8B" w:rsidRPr="00A30615" w:rsidRDefault="00B459F1" w:rsidP="000E41C6">
      <w:pPr>
        <w:tabs>
          <w:tab w:val="left" w:pos="1134"/>
          <w:tab w:val="left" w:pos="2342"/>
          <w:tab w:val="left" w:pos="4536"/>
          <w:tab w:val="right" w:pos="8789"/>
        </w:tabs>
        <w:spacing w:before="480"/>
        <w:rPr>
          <w:rFonts w:cs="Calibri"/>
          <w:b/>
        </w:rPr>
      </w:pPr>
      <w:bookmarkStart w:id="1" w:name="_Hlk39138649"/>
      <w:bookmarkEnd w:id="0"/>
      <w:r w:rsidRPr="00A30615">
        <w:rPr>
          <w:rFonts w:cs="Calibri"/>
          <w:b/>
        </w:rPr>
        <w:t>[</w:t>
      </w:r>
      <w:r w:rsidRPr="00A30615">
        <w:rPr>
          <w:rFonts w:cs="Calibri"/>
          <w:b/>
          <w:i/>
        </w:rPr>
        <w:t>FULL NAME</w:t>
      </w:r>
      <w:r w:rsidRPr="00A30615">
        <w:rPr>
          <w:rFonts w:cs="Calibri"/>
          <w:b/>
        </w:rPr>
        <w:t>]</w:t>
      </w:r>
    </w:p>
    <w:p w14:paraId="2595154D" w14:textId="2E002F57" w:rsidR="00B76F8B" w:rsidRDefault="00B76F8B" w:rsidP="00B76F8B">
      <w:pPr>
        <w:tabs>
          <w:tab w:val="left" w:pos="1134"/>
          <w:tab w:val="left" w:pos="2342"/>
          <w:tab w:val="left" w:pos="4536"/>
          <w:tab w:val="right" w:pos="8789"/>
        </w:tabs>
        <w:spacing w:after="480"/>
        <w:rPr>
          <w:rFonts w:cs="Calibri"/>
          <w:b/>
        </w:rPr>
      </w:pPr>
      <w:r w:rsidRPr="00A30615">
        <w:rPr>
          <w:rFonts w:cs="Calibri"/>
          <w:b/>
        </w:rPr>
        <w:t>Applicant</w:t>
      </w:r>
    </w:p>
    <w:p w14:paraId="635EF35A" w14:textId="77777777" w:rsidR="00B459F1" w:rsidRPr="00A30615" w:rsidRDefault="00B459F1" w:rsidP="00B459F1">
      <w:pPr>
        <w:tabs>
          <w:tab w:val="left" w:pos="1134"/>
          <w:tab w:val="left" w:pos="2342"/>
          <w:tab w:val="left" w:pos="4536"/>
          <w:tab w:val="right" w:pos="8789"/>
        </w:tabs>
        <w:spacing w:before="360"/>
        <w:rPr>
          <w:rFonts w:cs="Calibri"/>
          <w:b/>
        </w:rPr>
      </w:pPr>
      <w:r w:rsidRPr="00A30615">
        <w:rPr>
          <w:rFonts w:cs="Calibri"/>
          <w:b/>
        </w:rPr>
        <w:t>[</w:t>
      </w:r>
      <w:r w:rsidRPr="00A30615">
        <w:rPr>
          <w:rFonts w:cs="Calibri"/>
          <w:b/>
          <w:i/>
        </w:rPr>
        <w:t>FULL NAME</w:t>
      </w:r>
      <w:r w:rsidRPr="00A30615">
        <w:rPr>
          <w:rFonts w:cs="Calibri"/>
          <w:b/>
        </w:rPr>
        <w:t>]</w:t>
      </w:r>
    </w:p>
    <w:p w14:paraId="7572E788" w14:textId="682695CD" w:rsidR="00B76F8B" w:rsidRPr="00A30615" w:rsidRDefault="00B76F8B" w:rsidP="00BD1275">
      <w:pPr>
        <w:tabs>
          <w:tab w:val="left" w:pos="1134"/>
          <w:tab w:val="left" w:pos="2342"/>
          <w:tab w:val="left" w:pos="4536"/>
          <w:tab w:val="right" w:pos="8789"/>
        </w:tabs>
        <w:spacing w:after="480"/>
        <w:rPr>
          <w:rFonts w:cs="Calibri"/>
          <w:b/>
        </w:rPr>
      </w:pPr>
      <w:r w:rsidRPr="00A30615">
        <w:rPr>
          <w:rFonts w:cs="Calibri"/>
          <w:b/>
        </w:rPr>
        <w:t>Respondent</w:t>
      </w:r>
      <w:bookmarkStart w:id="2" w:name="_Hlk39140678"/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457"/>
      </w:tblGrid>
      <w:tr w:rsidR="00BD1275" w:rsidRPr="00545935" w14:paraId="3E9BCE3C" w14:textId="77777777" w:rsidTr="00BD1275">
        <w:tc>
          <w:tcPr>
            <w:tcW w:w="5000" w:type="pct"/>
          </w:tcPr>
          <w:bookmarkEnd w:id="1"/>
          <w:bookmarkEnd w:id="2"/>
          <w:p w14:paraId="5429445E" w14:textId="2950B6AE" w:rsidR="00BD1275" w:rsidRPr="00BD1275" w:rsidRDefault="00BB60ED" w:rsidP="00A30615">
            <w:pPr>
              <w:spacing w:before="240" w:after="240" w:line="276" w:lineRule="auto"/>
              <w:ind w:right="142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Introduction</w:t>
            </w:r>
          </w:p>
          <w:p w14:paraId="2E3F6305" w14:textId="5B283F7D" w:rsidR="00BD1275" w:rsidRPr="004E6630" w:rsidRDefault="00BB60ED" w:rsidP="00A30615">
            <w:pPr>
              <w:spacing w:before="240" w:line="276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Remarks</w:t>
            </w:r>
          </w:p>
          <w:p w14:paraId="787F16D4" w14:textId="50C67BF9" w:rsidR="00BD1275" w:rsidRPr="00545935" w:rsidRDefault="00BD1275" w:rsidP="00A30615">
            <w:pPr>
              <w:spacing w:before="120" w:after="120" w:line="276" w:lineRule="auto"/>
              <w:rPr>
                <w:rFonts w:cs="Arial"/>
              </w:rPr>
            </w:pPr>
            <w:r w:rsidRPr="004E6630">
              <w:rPr>
                <w:rFonts w:eastAsia="Arial" w:cs="Arial"/>
              </w:rPr>
              <w:t>[</w:t>
            </w:r>
            <w:r w:rsidRPr="004E6630">
              <w:rPr>
                <w:rFonts w:eastAsia="Arial" w:cs="Arial"/>
                <w:i/>
              </w:rPr>
              <w:t>Notes</w:t>
            </w:r>
            <w:r w:rsidRPr="004E6630">
              <w:rPr>
                <w:rFonts w:eastAsia="Arial" w:cs="Arial"/>
              </w:rPr>
              <w:t>]</w:t>
            </w:r>
            <w:r>
              <w:rPr>
                <w:rFonts w:cs="Arial"/>
              </w:rPr>
              <w:t>.</w:t>
            </w:r>
          </w:p>
        </w:tc>
      </w:tr>
    </w:tbl>
    <w:p w14:paraId="1B83BD9E" w14:textId="77777777" w:rsidR="00173506" w:rsidRDefault="00173506" w:rsidP="00A30615">
      <w:pPr>
        <w:spacing w:before="120" w:after="120" w:line="276" w:lineRule="auto"/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457"/>
      </w:tblGrid>
      <w:tr w:rsidR="00173506" w14:paraId="14C00245" w14:textId="77777777" w:rsidTr="000B487D">
        <w:tc>
          <w:tcPr>
            <w:tcW w:w="5000" w:type="pct"/>
          </w:tcPr>
          <w:p w14:paraId="072B5E77" w14:textId="77777777" w:rsidR="00BD1275" w:rsidRPr="0095369C" w:rsidRDefault="00BD1275" w:rsidP="00A30615">
            <w:pPr>
              <w:widowControl w:val="0"/>
              <w:spacing w:before="240" w:after="240" w:line="276" w:lineRule="auto"/>
              <w:jc w:val="left"/>
              <w:rPr>
                <w:rFonts w:cs="Arial"/>
                <w:b/>
                <w:sz w:val="22"/>
                <w:szCs w:val="22"/>
              </w:rPr>
            </w:pPr>
            <w:r w:rsidRPr="0095369C">
              <w:rPr>
                <w:rFonts w:cs="Arial"/>
                <w:b/>
                <w:sz w:val="22"/>
                <w:szCs w:val="22"/>
              </w:rPr>
              <w:t>Order</w:t>
            </w:r>
          </w:p>
          <w:p w14:paraId="25D3B2C1" w14:textId="77777777" w:rsidR="00BD1275" w:rsidRDefault="00BD1275" w:rsidP="00A30615">
            <w:pPr>
              <w:widowControl w:val="0"/>
              <w:spacing w:before="240" w:after="240" w:line="276" w:lineRule="auto"/>
              <w:jc w:val="left"/>
              <w:rPr>
                <w:rFonts w:cs="Arial"/>
              </w:rPr>
            </w:pPr>
            <w:r w:rsidRPr="0095369C">
              <w:rPr>
                <w:rFonts w:cs="Arial"/>
                <w:b/>
              </w:rPr>
              <w:t>Date of Order:</w:t>
            </w:r>
            <w:r>
              <w:rPr>
                <w:rFonts w:cs="Arial"/>
              </w:rPr>
              <w:t xml:space="preserve"> [</w:t>
            </w:r>
            <w:r w:rsidRPr="0095369C">
              <w:rPr>
                <w:rFonts w:cs="Arial"/>
                <w:i/>
              </w:rPr>
              <w:t>date</w:t>
            </w:r>
            <w:r>
              <w:rPr>
                <w:rFonts w:cs="Arial"/>
              </w:rPr>
              <w:t>]</w:t>
            </w:r>
          </w:p>
          <w:p w14:paraId="3F60FF3F" w14:textId="0AD34A6A" w:rsidR="00173506" w:rsidRDefault="00A15B6E" w:rsidP="00A30615">
            <w:pPr>
              <w:widowControl w:val="0"/>
              <w:spacing w:before="60" w:line="276" w:lineRule="auto"/>
              <w:contextualSpacing/>
              <w:jc w:val="left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Cs w:val="22"/>
              </w:rPr>
              <w:t xml:space="preserve">Terms of </w:t>
            </w:r>
            <w:r w:rsidR="00173506">
              <w:rPr>
                <w:rFonts w:cs="Arial"/>
                <w:b/>
                <w:szCs w:val="22"/>
              </w:rPr>
              <w:t>Order</w:t>
            </w:r>
          </w:p>
          <w:p w14:paraId="072CDABC" w14:textId="77777777" w:rsidR="00173506" w:rsidRDefault="00173506" w:rsidP="00A30615">
            <w:pPr>
              <w:widowControl w:val="0"/>
              <w:spacing w:before="120" w:line="276" w:lineRule="auto"/>
              <w:jc w:val="left"/>
              <w:rPr>
                <w:rFonts w:cs="Arial"/>
              </w:rPr>
            </w:pPr>
            <w:r>
              <w:rPr>
                <w:rFonts w:cs="Arial"/>
              </w:rPr>
              <w:t>It is ordered that:</w:t>
            </w:r>
          </w:p>
          <w:p w14:paraId="5ED01AFD" w14:textId="77777777" w:rsidR="00173506" w:rsidRDefault="00173506" w:rsidP="00A30615">
            <w:pPr>
              <w:spacing w:after="120" w:line="276" w:lineRule="auto"/>
              <w:rPr>
                <w:rFonts w:cs="Arial"/>
                <w:b/>
                <w:sz w:val="12"/>
                <w:szCs w:val="12"/>
              </w:rPr>
            </w:pPr>
            <w:r>
              <w:rPr>
                <w:rFonts w:eastAsia="Arial" w:cs="Arial"/>
                <w:b/>
                <w:sz w:val="12"/>
                <w:szCs w:val="12"/>
              </w:rPr>
              <w:t>Orders in separately numbered paragraphs.</w:t>
            </w:r>
          </w:p>
          <w:p w14:paraId="70A83AB1" w14:textId="0DB699E0" w:rsidR="00B6718B" w:rsidRPr="001411B0" w:rsidRDefault="00B6718B" w:rsidP="00A30615">
            <w:pPr>
              <w:pStyle w:val="ListParagraph"/>
              <w:numPr>
                <w:ilvl w:val="0"/>
                <w:numId w:val="3"/>
              </w:numPr>
              <w:tabs>
                <w:tab w:val="left" w:pos="451"/>
              </w:tabs>
              <w:spacing w:line="276" w:lineRule="auto"/>
              <w:ind w:left="877" w:hanging="877"/>
              <w:contextualSpacing w:val="0"/>
              <w:rPr>
                <w:rFonts w:cs="Arial"/>
              </w:rPr>
            </w:pPr>
            <w:r w:rsidRPr="001411B0">
              <w:rPr>
                <w:rFonts w:cs="Arial"/>
              </w:rPr>
              <w:t>1.</w:t>
            </w:r>
            <w:r w:rsidRPr="001411B0">
              <w:rPr>
                <w:rFonts w:cs="Arial"/>
              </w:rPr>
              <w:tab/>
              <w:t xml:space="preserve">The following conditions of the </w:t>
            </w:r>
            <w:r w:rsidR="00C36C34">
              <w:rPr>
                <w:rFonts w:cs="Arial"/>
              </w:rPr>
              <w:t xml:space="preserve">Street Gang Control Order </w:t>
            </w:r>
            <w:r w:rsidRPr="001411B0">
              <w:rPr>
                <w:rFonts w:cs="Arial"/>
              </w:rPr>
              <w:t>made on [</w:t>
            </w:r>
            <w:r w:rsidRPr="001411B0">
              <w:rPr>
                <w:rFonts w:cs="Arial"/>
                <w:i/>
              </w:rPr>
              <w:t>date</w:t>
            </w:r>
            <w:r w:rsidRPr="001411B0">
              <w:rPr>
                <w:rFonts w:cs="Arial"/>
              </w:rPr>
              <w:t>] [</w:t>
            </w:r>
            <w:r w:rsidRPr="001411B0">
              <w:rPr>
                <w:rFonts w:cs="Arial"/>
                <w:i/>
              </w:rPr>
              <w:t xml:space="preserve">Court </w:t>
            </w:r>
            <w:r w:rsidR="00AA4F83">
              <w:rPr>
                <w:rFonts w:cs="Arial"/>
                <w:i/>
              </w:rPr>
              <w:t>cas</w:t>
            </w:r>
            <w:r w:rsidRPr="001411B0">
              <w:rPr>
                <w:rFonts w:cs="Arial"/>
                <w:i/>
              </w:rPr>
              <w:t>e number</w:t>
            </w:r>
            <w:r w:rsidRPr="001411B0">
              <w:rPr>
                <w:rFonts w:cs="Arial"/>
              </w:rPr>
              <w:t>] by [</w:t>
            </w:r>
            <w:r w:rsidRPr="001411B0">
              <w:rPr>
                <w:rFonts w:cs="Arial"/>
                <w:i/>
              </w:rPr>
              <w:t>Judicial Officer</w:t>
            </w:r>
            <w:r w:rsidRPr="001411B0">
              <w:rPr>
                <w:rFonts w:cs="Arial"/>
              </w:rPr>
              <w:t>], be varied.</w:t>
            </w:r>
          </w:p>
          <w:p w14:paraId="00E08FE4" w14:textId="77777777" w:rsidR="00B6718B" w:rsidRPr="00BF138A" w:rsidRDefault="00B6718B" w:rsidP="00A30615">
            <w:pPr>
              <w:numPr>
                <w:ilvl w:val="0"/>
                <w:numId w:val="2"/>
              </w:numPr>
              <w:tabs>
                <w:tab w:val="left" w:pos="593"/>
              </w:tabs>
              <w:spacing w:after="120" w:line="276" w:lineRule="auto"/>
              <w:ind w:left="1302" w:right="57" w:hanging="357"/>
              <w:rPr>
                <w:rFonts w:cs="Arial"/>
              </w:rPr>
            </w:pPr>
            <w:r w:rsidRPr="00B6718B">
              <w:rPr>
                <w:rFonts w:cs="Arial"/>
                <w:b/>
                <w:sz w:val="12"/>
              </w:rPr>
              <w:t>provision for multiple</w:t>
            </w:r>
            <w:r w:rsidRPr="00B6718B">
              <w:rPr>
                <w:rFonts w:cs="Arial"/>
                <w:sz w:val="12"/>
              </w:rPr>
              <w:t xml:space="preserve"> </w:t>
            </w:r>
            <w:r w:rsidRPr="00B6718B">
              <w:rPr>
                <w:rFonts w:cs="Arial"/>
              </w:rPr>
              <w:t>[</w:t>
            </w:r>
            <w:r w:rsidRPr="00B6718B">
              <w:rPr>
                <w:rFonts w:cs="Arial"/>
                <w:i/>
              </w:rPr>
              <w:t>details of variation</w:t>
            </w:r>
            <w:r w:rsidRPr="00B6718B">
              <w:rPr>
                <w:rFonts w:cs="Arial"/>
              </w:rPr>
              <w:t>]</w:t>
            </w:r>
            <w:r w:rsidR="00BF138A">
              <w:rPr>
                <w:rFonts w:cs="Arial"/>
              </w:rPr>
              <w:t>.</w:t>
            </w:r>
            <w:r w:rsidRPr="00B6718B">
              <w:rPr>
                <w:rFonts w:cs="Arial"/>
              </w:rPr>
              <w:t xml:space="preserve"> </w:t>
            </w:r>
          </w:p>
          <w:p w14:paraId="41FCCD68" w14:textId="5A743F60" w:rsidR="00173506" w:rsidRDefault="00B6718B" w:rsidP="00A30615">
            <w:pPr>
              <w:pStyle w:val="ListParagraph"/>
              <w:numPr>
                <w:ilvl w:val="0"/>
                <w:numId w:val="3"/>
              </w:numPr>
              <w:tabs>
                <w:tab w:val="left" w:pos="451"/>
              </w:tabs>
              <w:spacing w:before="240" w:after="120" w:line="276" w:lineRule="auto"/>
              <w:ind w:left="877" w:hanging="877"/>
              <w:contextualSpacing w:val="0"/>
              <w:rPr>
                <w:rFonts w:cs="Arial"/>
              </w:rPr>
            </w:pPr>
            <w:r>
              <w:rPr>
                <w:rFonts w:cs="Arial"/>
              </w:rPr>
              <w:t>2</w:t>
            </w:r>
            <w:r w:rsidR="00BF138A">
              <w:rPr>
                <w:rFonts w:cs="Arial"/>
              </w:rPr>
              <w:t>.</w:t>
            </w:r>
            <w:r w:rsidR="00BF138A">
              <w:rPr>
                <w:rFonts w:cs="Arial"/>
              </w:rPr>
              <w:tab/>
              <w:t xml:space="preserve">The entire </w:t>
            </w:r>
            <w:r w:rsidR="00C36C34">
              <w:rPr>
                <w:rFonts w:cs="Arial"/>
              </w:rPr>
              <w:t xml:space="preserve">Street Gang Control Order </w:t>
            </w:r>
            <w:r w:rsidR="00BF138A">
              <w:rPr>
                <w:rFonts w:cs="Arial"/>
              </w:rPr>
              <w:t>made on [</w:t>
            </w:r>
            <w:r w:rsidR="00BF138A" w:rsidRPr="00BF138A">
              <w:rPr>
                <w:rFonts w:cs="Arial"/>
                <w:i/>
              </w:rPr>
              <w:t>date</w:t>
            </w:r>
            <w:r w:rsidR="00BF138A">
              <w:rPr>
                <w:rFonts w:cs="Arial"/>
              </w:rPr>
              <w:t>] [</w:t>
            </w:r>
            <w:r w:rsidR="00BF138A" w:rsidRPr="00BF138A">
              <w:rPr>
                <w:rFonts w:cs="Arial"/>
                <w:i/>
              </w:rPr>
              <w:t xml:space="preserve">Court </w:t>
            </w:r>
            <w:r w:rsidR="00AA4F83">
              <w:rPr>
                <w:rFonts w:cs="Arial"/>
                <w:i/>
              </w:rPr>
              <w:t>cas</w:t>
            </w:r>
            <w:r w:rsidR="00BF138A" w:rsidRPr="00BF138A">
              <w:rPr>
                <w:rFonts w:cs="Arial"/>
                <w:i/>
              </w:rPr>
              <w:t>e number</w:t>
            </w:r>
            <w:r w:rsidR="00BF138A">
              <w:rPr>
                <w:rFonts w:cs="Arial"/>
              </w:rPr>
              <w:t>] by [</w:t>
            </w:r>
            <w:r w:rsidR="00BF138A" w:rsidRPr="00BF138A">
              <w:rPr>
                <w:rFonts w:cs="Arial"/>
                <w:i/>
              </w:rPr>
              <w:t>Judicial Officer</w:t>
            </w:r>
            <w:r w:rsidR="00BF138A">
              <w:rPr>
                <w:rFonts w:cs="Arial"/>
              </w:rPr>
              <w:t>], be revoked</w:t>
            </w:r>
            <w:r w:rsidRPr="00B6718B">
              <w:rPr>
                <w:rFonts w:cs="Arial"/>
              </w:rPr>
              <w:t>.</w:t>
            </w:r>
          </w:p>
          <w:p w14:paraId="1A60F5BD" w14:textId="7CF26D55" w:rsidR="00173506" w:rsidRDefault="00BF138A" w:rsidP="00A30615">
            <w:pPr>
              <w:pStyle w:val="ListParagraph"/>
              <w:numPr>
                <w:ilvl w:val="0"/>
                <w:numId w:val="3"/>
              </w:numPr>
              <w:tabs>
                <w:tab w:val="left" w:pos="451"/>
              </w:tabs>
              <w:spacing w:after="120" w:line="276" w:lineRule="auto"/>
              <w:ind w:left="877" w:hanging="877"/>
              <w:contextualSpacing w:val="0"/>
              <w:rPr>
                <w:rFonts w:asciiTheme="minorHAnsi" w:hAnsiTheme="minorHAnsi" w:cstheme="minorHAnsi"/>
              </w:rPr>
            </w:pPr>
            <w:r>
              <w:rPr>
                <w:rFonts w:cs="Arial"/>
              </w:rPr>
              <w:t>3.</w:t>
            </w:r>
            <w:r>
              <w:rPr>
                <w:rFonts w:cs="Arial"/>
              </w:rPr>
              <w:tab/>
              <w:t>[</w:t>
            </w:r>
            <w:r w:rsidR="001411B0">
              <w:rPr>
                <w:rFonts w:cs="Arial"/>
                <w:i/>
              </w:rPr>
              <w:t>other o</w:t>
            </w:r>
            <w:r w:rsidRPr="00BF138A">
              <w:rPr>
                <w:rFonts w:cs="Arial"/>
                <w:i/>
              </w:rPr>
              <w:t>rder</w:t>
            </w:r>
            <w:r>
              <w:rPr>
                <w:rFonts w:cs="Arial"/>
                <w:i/>
              </w:rPr>
              <w:t>s</w:t>
            </w:r>
            <w:r>
              <w:rPr>
                <w:rFonts w:cs="Arial"/>
              </w:rPr>
              <w:t xml:space="preserve">]. </w:t>
            </w:r>
          </w:p>
        </w:tc>
      </w:tr>
    </w:tbl>
    <w:p w14:paraId="677FA231" w14:textId="77777777" w:rsidR="00550A1A" w:rsidRDefault="00550A1A" w:rsidP="00A30615">
      <w:pPr>
        <w:spacing w:before="120" w:after="120" w:line="276" w:lineRule="auto"/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457"/>
      </w:tblGrid>
      <w:tr w:rsidR="00A4450B" w14:paraId="63028849" w14:textId="77777777" w:rsidTr="00A4450B">
        <w:tc>
          <w:tcPr>
            <w:tcW w:w="5000" w:type="pct"/>
          </w:tcPr>
          <w:p w14:paraId="51AF7F8D" w14:textId="77777777" w:rsidR="00550A1A" w:rsidRPr="009C4DB2" w:rsidRDefault="00550A1A" w:rsidP="00550A1A">
            <w:pPr>
              <w:keepNext/>
              <w:spacing w:before="240" w:after="240" w:line="276" w:lineRule="auto"/>
              <w:ind w:right="170"/>
              <w:rPr>
                <w:rFonts w:cs="Arial"/>
                <w:b/>
              </w:rPr>
            </w:pPr>
            <w:r w:rsidRPr="009C4DB2">
              <w:rPr>
                <w:rFonts w:cs="Arial"/>
                <w:b/>
              </w:rPr>
              <w:lastRenderedPageBreak/>
              <w:t xml:space="preserve">To the </w:t>
            </w:r>
            <w:r w:rsidRPr="008F55C6">
              <w:rPr>
                <w:rFonts w:cs="Arial"/>
                <w:b/>
                <w:iCs/>
              </w:rPr>
              <w:t>Respondent</w:t>
            </w:r>
            <w:r w:rsidRPr="009C4DB2">
              <w:rPr>
                <w:rFonts w:cs="Arial"/>
                <w:b/>
              </w:rPr>
              <w:t>:</w:t>
            </w:r>
            <w:r w:rsidRPr="009C4DB2">
              <w:rPr>
                <w:rFonts w:eastAsia="Arial" w:cs="Arial"/>
              </w:rPr>
              <w:t xml:space="preserve"> </w:t>
            </w:r>
            <w:r w:rsidRPr="009C4DB2">
              <w:rPr>
                <w:rFonts w:cs="Arial"/>
                <w:b/>
              </w:rPr>
              <w:t>WARNING</w:t>
            </w:r>
          </w:p>
          <w:p w14:paraId="54BD2C5F" w14:textId="77777777" w:rsidR="00550A1A" w:rsidRPr="00E62531" w:rsidRDefault="00550A1A" w:rsidP="00550A1A">
            <w:pPr>
              <w:spacing w:after="120" w:line="276" w:lineRule="auto"/>
              <w:rPr>
                <w:rFonts w:cs="Arial"/>
              </w:rPr>
            </w:pPr>
            <w:r>
              <w:rPr>
                <w:rFonts w:cs="Arial"/>
                <w:b/>
              </w:rPr>
              <w:t>Contravention of order</w:t>
            </w:r>
            <w:r w:rsidRPr="00E62531">
              <w:rPr>
                <w:rFonts w:cs="Arial"/>
                <w:b/>
              </w:rPr>
              <w:t>:</w:t>
            </w:r>
            <w:r w:rsidRPr="00E62531">
              <w:rPr>
                <w:rFonts w:cs="Arial"/>
              </w:rPr>
              <w:t xml:space="preserve"> section </w:t>
            </w:r>
            <w:r>
              <w:rPr>
                <w:rFonts w:cs="Arial"/>
              </w:rPr>
              <w:t>83GZB</w:t>
            </w:r>
            <w:r w:rsidRPr="00E62531">
              <w:rPr>
                <w:rFonts w:cs="Arial"/>
              </w:rPr>
              <w:t xml:space="preserve"> of the </w:t>
            </w:r>
            <w:r>
              <w:rPr>
                <w:i/>
              </w:rPr>
              <w:t>Criminal Law Consolidation Act 1935</w:t>
            </w:r>
          </w:p>
          <w:p w14:paraId="785C24C8" w14:textId="51A0AB19" w:rsidR="00550A1A" w:rsidRDefault="00550A1A" w:rsidP="00550A1A">
            <w:pPr>
              <w:spacing w:after="240" w:line="276" w:lineRule="auto"/>
              <w:contextualSpacing/>
              <w:rPr>
                <w:rFonts w:eastAsia="Arial" w:cs="Arial"/>
                <w:iCs/>
              </w:rPr>
            </w:pPr>
            <w:r w:rsidRPr="00442D7D">
              <w:rPr>
                <w:rFonts w:cs="Arial"/>
              </w:rPr>
              <w:t xml:space="preserve">If you disobey </w:t>
            </w:r>
            <w:r>
              <w:rPr>
                <w:rFonts w:cs="Arial"/>
              </w:rPr>
              <w:t>this o</w:t>
            </w:r>
            <w:r w:rsidRPr="00442D7D">
              <w:rPr>
                <w:rFonts w:cs="Arial"/>
              </w:rPr>
              <w:t>rder</w:t>
            </w:r>
            <w:r>
              <w:rPr>
                <w:rFonts w:cs="Arial"/>
              </w:rPr>
              <w:t>, y</w:t>
            </w:r>
            <w:r w:rsidRPr="008047C4">
              <w:rPr>
                <w:rFonts w:cs="Arial"/>
              </w:rPr>
              <w:t xml:space="preserve">ou will be liable to </w:t>
            </w:r>
            <w:r w:rsidRPr="008047C4">
              <w:rPr>
                <w:rFonts w:eastAsia="Arial" w:cs="Arial"/>
                <w:b/>
                <w:iCs/>
              </w:rPr>
              <w:t xml:space="preserve">a term of </w:t>
            </w:r>
            <w:r w:rsidRPr="008047C4">
              <w:rPr>
                <w:rFonts w:cs="Arial"/>
                <w:b/>
                <w:iCs/>
              </w:rPr>
              <w:t xml:space="preserve">imprisonment </w:t>
            </w:r>
            <w:r w:rsidRPr="008047C4">
              <w:rPr>
                <w:rFonts w:eastAsia="Arial" w:cs="Arial"/>
                <w:b/>
                <w:iCs/>
              </w:rPr>
              <w:t>not exceeding</w:t>
            </w:r>
            <w:r w:rsidRPr="008047C4">
              <w:rPr>
                <w:rFonts w:cs="Arial"/>
                <w:b/>
                <w:iCs/>
              </w:rPr>
              <w:t xml:space="preserve"> </w:t>
            </w:r>
            <w:r w:rsidRPr="008047C4">
              <w:rPr>
                <w:rFonts w:eastAsia="Arial" w:cs="Arial"/>
                <w:b/>
                <w:iCs/>
              </w:rPr>
              <w:t>5 years</w:t>
            </w:r>
            <w:r w:rsidRPr="008047C4">
              <w:rPr>
                <w:rFonts w:eastAsia="Arial" w:cs="Arial"/>
                <w:iCs/>
              </w:rPr>
              <w:t>.</w:t>
            </w:r>
          </w:p>
          <w:p w14:paraId="415EC738" w14:textId="77777777" w:rsidR="00950890" w:rsidRDefault="00950890" w:rsidP="00550A1A">
            <w:pPr>
              <w:spacing w:after="240" w:line="276" w:lineRule="auto"/>
              <w:contextualSpacing/>
              <w:rPr>
                <w:rFonts w:eastAsia="Arial" w:cs="Arial"/>
                <w:iCs/>
              </w:rPr>
            </w:pPr>
          </w:p>
          <w:p w14:paraId="5F405724" w14:textId="3CA0F08B" w:rsidR="00950890" w:rsidRDefault="00950890" w:rsidP="00550A1A">
            <w:pPr>
              <w:spacing w:after="240" w:line="276" w:lineRule="auto"/>
              <w:contextualSpacing/>
              <w:rPr>
                <w:rFonts w:eastAsia="Arial" w:cs="Arial"/>
                <w:iCs/>
              </w:rPr>
            </w:pPr>
            <w:r>
              <w:rPr>
                <w:rFonts w:eastAsia="Arial" w:cs="Arial"/>
                <w:iCs/>
              </w:rPr>
              <w:t xml:space="preserve">Not applicable if order is revoked. </w:t>
            </w:r>
          </w:p>
          <w:p w14:paraId="72F95A1A" w14:textId="3BB9614C" w:rsidR="00950890" w:rsidRPr="00950890" w:rsidRDefault="00950890" w:rsidP="00950890">
            <w:pPr>
              <w:spacing w:after="240" w:line="276" w:lineRule="auto"/>
              <w:contextualSpacing/>
              <w:rPr>
                <w:rFonts w:cs="Arial"/>
                <w:iCs/>
              </w:rPr>
            </w:pPr>
          </w:p>
        </w:tc>
      </w:tr>
    </w:tbl>
    <w:p w14:paraId="14B4DBD8" w14:textId="77777777" w:rsidR="00942031" w:rsidRDefault="00942031" w:rsidP="00A30615">
      <w:pPr>
        <w:spacing w:before="240" w:line="276" w:lineRule="auto"/>
        <w:rPr>
          <w:rFonts w:cs="Arial"/>
          <w:b/>
          <w:sz w:val="1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457"/>
      </w:tblGrid>
      <w:tr w:rsidR="00943B1E" w:rsidRPr="00545935" w14:paraId="701A6E6B" w14:textId="77777777" w:rsidTr="00943B1E">
        <w:trPr>
          <w:cantSplit/>
        </w:trPr>
        <w:tc>
          <w:tcPr>
            <w:tcW w:w="10457" w:type="dxa"/>
          </w:tcPr>
          <w:p w14:paraId="3AC03B85" w14:textId="77777777" w:rsidR="00943B1E" w:rsidRPr="00545935" w:rsidRDefault="00943B1E" w:rsidP="00A30615">
            <w:pPr>
              <w:widowControl w:val="0"/>
              <w:spacing w:before="240" w:line="276" w:lineRule="auto"/>
              <w:ind w:right="176"/>
              <w:rPr>
                <w:rFonts w:cs="Arial"/>
                <w:b/>
              </w:rPr>
            </w:pPr>
            <w:r w:rsidRPr="00545935">
              <w:rPr>
                <w:rFonts w:cs="Arial"/>
                <w:b/>
              </w:rPr>
              <w:t>Authentication</w:t>
            </w:r>
          </w:p>
          <w:p w14:paraId="7BB830EF" w14:textId="77777777" w:rsidR="00943B1E" w:rsidRPr="00545935" w:rsidRDefault="00943B1E" w:rsidP="00A30615">
            <w:pPr>
              <w:widowControl w:val="0"/>
              <w:spacing w:before="600" w:line="276" w:lineRule="auto"/>
              <w:ind w:right="176"/>
              <w:rPr>
                <w:rFonts w:cs="Arial"/>
              </w:rPr>
            </w:pPr>
            <w:r w:rsidRPr="00545935">
              <w:rPr>
                <w:rFonts w:cs="Arial"/>
              </w:rPr>
              <w:t>…………………………………………</w:t>
            </w:r>
          </w:p>
          <w:p w14:paraId="643A35EF" w14:textId="4FECC48E" w:rsidR="00943B1E" w:rsidRDefault="00943B1E" w:rsidP="00A30615">
            <w:pPr>
              <w:widowControl w:val="0"/>
              <w:spacing w:line="276" w:lineRule="auto"/>
              <w:ind w:right="176"/>
              <w:rPr>
                <w:rFonts w:cs="Arial"/>
              </w:rPr>
            </w:pPr>
            <w:r>
              <w:rPr>
                <w:rFonts w:cs="Arial"/>
              </w:rPr>
              <w:t xml:space="preserve">Signature of </w:t>
            </w:r>
            <w:r w:rsidR="00AA4F83">
              <w:rPr>
                <w:rFonts w:cs="Arial"/>
              </w:rPr>
              <w:t>Court</w:t>
            </w:r>
            <w:r w:rsidRPr="00545935">
              <w:rPr>
                <w:rFonts w:cs="Arial"/>
              </w:rPr>
              <w:t xml:space="preserve"> </w:t>
            </w:r>
            <w:r>
              <w:rPr>
                <w:rFonts w:cs="Arial"/>
              </w:rPr>
              <w:t>O</w:t>
            </w:r>
            <w:r w:rsidRPr="00545935">
              <w:rPr>
                <w:rFonts w:cs="Arial"/>
              </w:rPr>
              <w:t>fficer</w:t>
            </w:r>
          </w:p>
          <w:p w14:paraId="28340E6F" w14:textId="77777777" w:rsidR="00943B1E" w:rsidRPr="00545935" w:rsidRDefault="00943B1E" w:rsidP="00A30615">
            <w:pPr>
              <w:widowControl w:val="0"/>
              <w:spacing w:after="120" w:line="276" w:lineRule="auto"/>
              <w:ind w:right="176"/>
              <w:rPr>
                <w:rFonts w:cs="Arial"/>
                <w:color w:val="000000" w:themeColor="text1"/>
              </w:rPr>
            </w:pPr>
            <w:r>
              <w:rPr>
                <w:rFonts w:cs="Arial"/>
              </w:rPr>
              <w:t>[</w:t>
            </w:r>
            <w:r>
              <w:rPr>
                <w:rFonts w:cs="Arial"/>
                <w:i/>
              </w:rPr>
              <w:t>title</w:t>
            </w:r>
            <w:r w:rsidRPr="007145E2">
              <w:rPr>
                <w:rFonts w:cs="Arial"/>
                <w:i/>
              </w:rPr>
              <w:t xml:space="preserve"> and</w:t>
            </w:r>
            <w:r>
              <w:rPr>
                <w:rFonts w:cs="Arial"/>
                <w:i/>
              </w:rPr>
              <w:t xml:space="preserve"> name</w:t>
            </w:r>
            <w:r>
              <w:rPr>
                <w:rFonts w:cs="Arial"/>
              </w:rPr>
              <w:t>]</w:t>
            </w:r>
          </w:p>
        </w:tc>
      </w:tr>
    </w:tbl>
    <w:p w14:paraId="29B5B6FD" w14:textId="77777777" w:rsidR="003637A7" w:rsidRPr="00545935" w:rsidRDefault="003637A7" w:rsidP="00202683">
      <w:pPr>
        <w:spacing w:before="120" w:after="120"/>
        <w:rPr>
          <w:rFonts w:cs="Arial"/>
        </w:rPr>
      </w:pPr>
    </w:p>
    <w:sectPr w:rsidR="003637A7" w:rsidRPr="00545935" w:rsidSect="00F64C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720" w:right="720" w:bottom="720" w:left="720" w:header="284" w:footer="352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FA402E" w14:textId="77777777" w:rsidR="00545935" w:rsidRDefault="00545935" w:rsidP="00545935">
      <w:r>
        <w:separator/>
      </w:r>
    </w:p>
  </w:endnote>
  <w:endnote w:type="continuationSeparator" w:id="0">
    <w:p w14:paraId="65258AA0" w14:textId="77777777" w:rsidR="00545935" w:rsidRDefault="00545935" w:rsidP="00545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6D017" w14:textId="77777777" w:rsidR="005E2F96" w:rsidRDefault="005E2F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FABBE" w14:textId="77777777" w:rsidR="005E2F96" w:rsidRDefault="005E2F9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10FA3" w14:textId="77777777" w:rsidR="005E2F96" w:rsidRDefault="005E2F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39BE29" w14:textId="77777777" w:rsidR="00545935" w:rsidRDefault="00545935" w:rsidP="00545935">
      <w:r>
        <w:separator/>
      </w:r>
    </w:p>
  </w:footnote>
  <w:footnote w:type="continuationSeparator" w:id="0">
    <w:p w14:paraId="238B1290" w14:textId="77777777" w:rsidR="00545935" w:rsidRDefault="00545935" w:rsidP="005459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027C7" w14:textId="5C7C16F9" w:rsidR="005E2F96" w:rsidRDefault="005E2F9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D5C36" w14:textId="1F8A4020" w:rsidR="005E2F96" w:rsidRDefault="00545935" w:rsidP="00F42926">
    <w:pPr>
      <w:pStyle w:val="Header"/>
      <w:rPr>
        <w:lang w:val="en-US"/>
      </w:rPr>
    </w:pPr>
    <w:r>
      <w:rPr>
        <w:lang w:val="en-US"/>
      </w:rPr>
      <w:t xml:space="preserve">Form </w:t>
    </w:r>
    <w:r w:rsidR="00953623">
      <w:rPr>
        <w:lang w:val="en-US"/>
      </w:rPr>
      <w:t>115</w:t>
    </w:r>
    <w:r w:rsidR="00AD2657">
      <w:rPr>
        <w:lang w:val="en-US"/>
      </w:rPr>
      <w:t>SG</w:t>
    </w:r>
  </w:p>
  <w:p w14:paraId="31D7299B" w14:textId="77777777" w:rsidR="005E2F96" w:rsidRDefault="005E2F9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11265" w14:textId="6BE8C936" w:rsidR="005E2F96" w:rsidRPr="00545935" w:rsidRDefault="00545935" w:rsidP="00E92F2A">
    <w:pPr>
      <w:pStyle w:val="Header"/>
      <w:rPr>
        <w:rFonts w:cs="Arial"/>
        <w:lang w:val="en-US"/>
      </w:rPr>
    </w:pPr>
    <w:r w:rsidRPr="00545935">
      <w:rPr>
        <w:rFonts w:cs="Arial"/>
        <w:lang w:val="en-US"/>
      </w:rPr>
      <w:t xml:space="preserve">Form </w:t>
    </w:r>
    <w:r w:rsidR="00953623">
      <w:rPr>
        <w:rFonts w:cs="Arial"/>
        <w:lang w:val="en-US"/>
      </w:rPr>
      <w:t>115</w:t>
    </w:r>
    <w:r w:rsidR="00AD2657">
      <w:rPr>
        <w:rFonts w:cs="Arial"/>
        <w:lang w:val="en-US"/>
      </w:rPr>
      <w:t>SG</w:t>
    </w:r>
  </w:p>
  <w:p w14:paraId="298BAA93" w14:textId="77777777" w:rsidR="005E2F96" w:rsidRPr="00545935" w:rsidRDefault="005E2F96" w:rsidP="00D45C01">
    <w:pPr>
      <w:tabs>
        <w:tab w:val="left" w:pos="1134"/>
        <w:tab w:val="left" w:pos="2342"/>
        <w:tab w:val="left" w:pos="4536"/>
        <w:tab w:val="right" w:pos="8789"/>
      </w:tabs>
      <w:spacing w:line="360" w:lineRule="auto"/>
      <w:rPr>
        <w:rFonts w:cs="Arial"/>
        <w:bCs/>
      </w:rPr>
    </w:pPr>
  </w:p>
  <w:tbl>
    <w:tblPr>
      <w:tblStyle w:val="TableGrid"/>
      <w:tblW w:w="5000" w:type="pct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154"/>
      <w:gridCol w:w="2303"/>
    </w:tblGrid>
    <w:tr w:rsidR="002D1918" w14:paraId="1B7BCDF0" w14:textId="77777777" w:rsidTr="002D1918">
      <w:tc>
        <w:tcPr>
          <w:tcW w:w="3899" w:type="pct"/>
          <w:tcBorders>
            <w:top w:val="single" w:sz="4" w:space="0" w:color="auto"/>
            <w:left w:val="single" w:sz="4" w:space="0" w:color="auto"/>
            <w:bottom w:val="nil"/>
            <w:right w:val="nil"/>
          </w:tcBorders>
          <w:hideMark/>
        </w:tcPr>
        <w:p w14:paraId="6E1B82DF" w14:textId="77777777" w:rsidR="002D1918" w:rsidRDefault="002D1918" w:rsidP="002D1918">
          <w:pPr>
            <w:tabs>
              <w:tab w:val="center" w:pos="4153"/>
              <w:tab w:val="right" w:pos="8306"/>
            </w:tabs>
            <w:rPr>
              <w:b/>
            </w:rPr>
          </w:pPr>
          <w:r>
            <w:rPr>
              <w:b/>
              <w:sz w:val="16"/>
            </w:rPr>
            <w:t>To be inserted by Court</w:t>
          </w:r>
        </w:p>
      </w:tc>
      <w:tc>
        <w:tcPr>
          <w:tcW w:w="1101" w:type="pct"/>
          <w:tcBorders>
            <w:top w:val="single" w:sz="4" w:space="0" w:color="auto"/>
            <w:left w:val="nil"/>
            <w:bottom w:val="nil"/>
            <w:right w:val="single" w:sz="4" w:space="0" w:color="auto"/>
          </w:tcBorders>
        </w:tcPr>
        <w:p w14:paraId="30788B11" w14:textId="77777777" w:rsidR="002D1918" w:rsidRDefault="002D1918" w:rsidP="002D1918">
          <w:pPr>
            <w:tabs>
              <w:tab w:val="center" w:pos="4153"/>
              <w:tab w:val="right" w:pos="8306"/>
            </w:tabs>
          </w:pPr>
        </w:p>
      </w:tc>
    </w:tr>
    <w:tr w:rsidR="002D1918" w14:paraId="3B2073E1" w14:textId="77777777" w:rsidTr="002D1918">
      <w:trPr>
        <w:trHeight w:val="1148"/>
      </w:trPr>
      <w:tc>
        <w:tcPr>
          <w:tcW w:w="3899" w:type="pct"/>
          <w:tcBorders>
            <w:top w:val="nil"/>
            <w:left w:val="single" w:sz="4" w:space="0" w:color="auto"/>
            <w:bottom w:val="single" w:sz="2" w:space="0" w:color="auto"/>
            <w:right w:val="nil"/>
          </w:tcBorders>
        </w:tcPr>
        <w:p w14:paraId="779843F4" w14:textId="77777777" w:rsidR="002D1918" w:rsidRDefault="002D1918" w:rsidP="002D1918">
          <w:pPr>
            <w:tabs>
              <w:tab w:val="center" w:pos="4153"/>
              <w:tab w:val="right" w:pos="8306"/>
            </w:tabs>
          </w:pPr>
        </w:p>
        <w:p w14:paraId="2773EAB1" w14:textId="77777777" w:rsidR="002D1918" w:rsidRDefault="002D1918" w:rsidP="002D1918">
          <w:pPr>
            <w:tabs>
              <w:tab w:val="center" w:pos="4153"/>
              <w:tab w:val="right" w:pos="8306"/>
            </w:tabs>
          </w:pPr>
          <w:r>
            <w:t xml:space="preserve">Case Number: </w:t>
          </w:r>
        </w:p>
        <w:p w14:paraId="24FF564E" w14:textId="77777777" w:rsidR="002D1918" w:rsidRDefault="002D1918" w:rsidP="002D1918">
          <w:pPr>
            <w:tabs>
              <w:tab w:val="center" w:pos="4153"/>
              <w:tab w:val="right" w:pos="8306"/>
            </w:tabs>
          </w:pPr>
        </w:p>
        <w:p w14:paraId="729EA52E" w14:textId="77777777" w:rsidR="002D1918" w:rsidRDefault="002D1918" w:rsidP="002D1918">
          <w:pPr>
            <w:tabs>
              <w:tab w:val="center" w:pos="4153"/>
              <w:tab w:val="right" w:pos="8306"/>
            </w:tabs>
          </w:pPr>
          <w:r>
            <w:t>Date Filed:</w:t>
          </w:r>
        </w:p>
        <w:p w14:paraId="4B33D46A" w14:textId="77777777" w:rsidR="002D1918" w:rsidRDefault="002D1918" w:rsidP="002D1918"/>
        <w:p w14:paraId="1E68C658" w14:textId="77777777" w:rsidR="002D1918" w:rsidRDefault="002D1918" w:rsidP="002D1918">
          <w:pPr>
            <w:tabs>
              <w:tab w:val="center" w:pos="4153"/>
              <w:tab w:val="right" w:pos="8306"/>
            </w:tabs>
          </w:pPr>
          <w:r>
            <w:t>FDN:</w:t>
          </w:r>
        </w:p>
        <w:p w14:paraId="348DDDA9" w14:textId="77777777" w:rsidR="002D1918" w:rsidRDefault="002D1918" w:rsidP="002D1918">
          <w:pPr>
            <w:tabs>
              <w:tab w:val="center" w:pos="4153"/>
              <w:tab w:val="right" w:pos="8306"/>
            </w:tabs>
          </w:pPr>
        </w:p>
        <w:p w14:paraId="417D5F02" w14:textId="77777777" w:rsidR="002D1918" w:rsidRDefault="002D1918" w:rsidP="002D1918">
          <w:pPr>
            <w:tabs>
              <w:tab w:val="center" w:pos="4153"/>
              <w:tab w:val="right" w:pos="8306"/>
            </w:tabs>
          </w:pPr>
        </w:p>
      </w:tc>
      <w:tc>
        <w:tcPr>
          <w:tcW w:w="1101" w:type="pct"/>
          <w:tcBorders>
            <w:top w:val="nil"/>
            <w:left w:val="nil"/>
            <w:bottom w:val="single" w:sz="2" w:space="0" w:color="auto"/>
            <w:right w:val="single" w:sz="4" w:space="0" w:color="auto"/>
          </w:tcBorders>
        </w:tcPr>
        <w:p w14:paraId="01B29590" w14:textId="77777777" w:rsidR="002D1918" w:rsidRDefault="002D1918" w:rsidP="002D1918">
          <w:pPr>
            <w:tabs>
              <w:tab w:val="center" w:pos="4153"/>
              <w:tab w:val="right" w:pos="8306"/>
            </w:tabs>
          </w:pPr>
        </w:p>
      </w:tc>
    </w:tr>
  </w:tbl>
  <w:p w14:paraId="5509E335" w14:textId="77777777" w:rsidR="00BD1275" w:rsidRPr="00BD1275" w:rsidRDefault="00BD1275" w:rsidP="00BD1275">
    <w:pPr>
      <w:spacing w:before="240"/>
      <w:rPr>
        <w:b/>
        <w:sz w:val="12"/>
      </w:rPr>
    </w:pPr>
  </w:p>
  <w:p w14:paraId="1239190B" w14:textId="77777777" w:rsidR="000E41C6" w:rsidRDefault="000E41C6" w:rsidP="00E92F2A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E1049"/>
    <w:multiLevelType w:val="hybridMultilevel"/>
    <w:tmpl w:val="F63283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BB2546"/>
    <w:multiLevelType w:val="hybridMultilevel"/>
    <w:tmpl w:val="142C56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4809B7"/>
    <w:multiLevelType w:val="hybridMultilevel"/>
    <w:tmpl w:val="E41CB4D4"/>
    <w:lvl w:ilvl="0" w:tplc="9B30009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0180786">
    <w:abstractNumId w:val="0"/>
  </w:num>
  <w:num w:numId="2" w16cid:durableId="259410887">
    <w:abstractNumId w:val="1"/>
  </w:num>
  <w:num w:numId="3" w16cid:durableId="12225231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displayBackgroundShape/>
  <w:proofState w:spelling="clean" w:grammar="clean"/>
  <w:defaultTabStop w:val="720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39613B48-9D83-4229-8CB0-FCA4E1457ADC}"/>
    <w:docVar w:name="dgnword-eventsink" w:val="904149856"/>
  </w:docVars>
  <w:rsids>
    <w:rsidRoot w:val="00545935"/>
    <w:rsid w:val="00010362"/>
    <w:rsid w:val="000260DF"/>
    <w:rsid w:val="0006561C"/>
    <w:rsid w:val="00073ED0"/>
    <w:rsid w:val="0008664A"/>
    <w:rsid w:val="000A548B"/>
    <w:rsid w:val="000B088F"/>
    <w:rsid w:val="000B2FFA"/>
    <w:rsid w:val="000D045D"/>
    <w:rsid w:val="000E41C6"/>
    <w:rsid w:val="0010776F"/>
    <w:rsid w:val="00125B1F"/>
    <w:rsid w:val="001411B0"/>
    <w:rsid w:val="0016158B"/>
    <w:rsid w:val="00173506"/>
    <w:rsid w:val="001915B0"/>
    <w:rsid w:val="0019391D"/>
    <w:rsid w:val="00196426"/>
    <w:rsid w:val="00202683"/>
    <w:rsid w:val="00227FC2"/>
    <w:rsid w:val="00252051"/>
    <w:rsid w:val="002528B4"/>
    <w:rsid w:val="00295660"/>
    <w:rsid w:val="00296D4F"/>
    <w:rsid w:val="002D1918"/>
    <w:rsid w:val="002E6591"/>
    <w:rsid w:val="00310879"/>
    <w:rsid w:val="003637A7"/>
    <w:rsid w:val="003643EC"/>
    <w:rsid w:val="003A5143"/>
    <w:rsid w:val="003B4ABE"/>
    <w:rsid w:val="003F199B"/>
    <w:rsid w:val="004224E6"/>
    <w:rsid w:val="00430F9B"/>
    <w:rsid w:val="00443536"/>
    <w:rsid w:val="00453238"/>
    <w:rsid w:val="00464658"/>
    <w:rsid w:val="004722CE"/>
    <w:rsid w:val="004E4778"/>
    <w:rsid w:val="004E5BAC"/>
    <w:rsid w:val="004E6630"/>
    <w:rsid w:val="004E6D65"/>
    <w:rsid w:val="004F3986"/>
    <w:rsid w:val="00502077"/>
    <w:rsid w:val="00525089"/>
    <w:rsid w:val="0053766F"/>
    <w:rsid w:val="00545935"/>
    <w:rsid w:val="00550A1A"/>
    <w:rsid w:val="005A556C"/>
    <w:rsid w:val="005C137C"/>
    <w:rsid w:val="005C317B"/>
    <w:rsid w:val="005C3537"/>
    <w:rsid w:val="005D2A73"/>
    <w:rsid w:val="005E2F96"/>
    <w:rsid w:val="006220DB"/>
    <w:rsid w:val="006765F7"/>
    <w:rsid w:val="006C23B3"/>
    <w:rsid w:val="007623AE"/>
    <w:rsid w:val="0076707E"/>
    <w:rsid w:val="007803F4"/>
    <w:rsid w:val="007F32AB"/>
    <w:rsid w:val="007F6E94"/>
    <w:rsid w:val="00820D91"/>
    <w:rsid w:val="00843579"/>
    <w:rsid w:val="00881BE5"/>
    <w:rsid w:val="00897173"/>
    <w:rsid w:val="008C6D60"/>
    <w:rsid w:val="008D3097"/>
    <w:rsid w:val="00901E7C"/>
    <w:rsid w:val="00906811"/>
    <w:rsid w:val="00913E9F"/>
    <w:rsid w:val="00942031"/>
    <w:rsid w:val="00943B1E"/>
    <w:rsid w:val="00950890"/>
    <w:rsid w:val="00953623"/>
    <w:rsid w:val="00986BD7"/>
    <w:rsid w:val="009F207F"/>
    <w:rsid w:val="00A04266"/>
    <w:rsid w:val="00A15B6E"/>
    <w:rsid w:val="00A30615"/>
    <w:rsid w:val="00A43061"/>
    <w:rsid w:val="00A4450B"/>
    <w:rsid w:val="00A476B3"/>
    <w:rsid w:val="00A77DCE"/>
    <w:rsid w:val="00A96F25"/>
    <w:rsid w:val="00AA4F83"/>
    <w:rsid w:val="00AB1E3D"/>
    <w:rsid w:val="00AD2657"/>
    <w:rsid w:val="00AE1919"/>
    <w:rsid w:val="00AE5CEE"/>
    <w:rsid w:val="00B459F1"/>
    <w:rsid w:val="00B6718B"/>
    <w:rsid w:val="00B76F8B"/>
    <w:rsid w:val="00BA3AB7"/>
    <w:rsid w:val="00BA4779"/>
    <w:rsid w:val="00BB3A37"/>
    <w:rsid w:val="00BB60ED"/>
    <w:rsid w:val="00BC2879"/>
    <w:rsid w:val="00BD1275"/>
    <w:rsid w:val="00BF138A"/>
    <w:rsid w:val="00C366ED"/>
    <w:rsid w:val="00C36C34"/>
    <w:rsid w:val="00C656E5"/>
    <w:rsid w:val="00C703AE"/>
    <w:rsid w:val="00C906AD"/>
    <w:rsid w:val="00CE447A"/>
    <w:rsid w:val="00D45C01"/>
    <w:rsid w:val="00D62C9B"/>
    <w:rsid w:val="00D67E2B"/>
    <w:rsid w:val="00DA4B5A"/>
    <w:rsid w:val="00DD1312"/>
    <w:rsid w:val="00DD407C"/>
    <w:rsid w:val="00E81B76"/>
    <w:rsid w:val="00E84643"/>
    <w:rsid w:val="00E87884"/>
    <w:rsid w:val="00E9004C"/>
    <w:rsid w:val="00E9286E"/>
    <w:rsid w:val="00ED5512"/>
    <w:rsid w:val="00F13B48"/>
    <w:rsid w:val="00F24715"/>
    <w:rsid w:val="00FB0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."/>
  <w:listSeparator w:val=","/>
  <w14:docId w14:val="3B24D88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5935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54593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5935"/>
    <w:rPr>
      <w:rFonts w:ascii="Arial" w:eastAsia="Times New Roman" w:hAnsi="Arial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rsid w:val="0054593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5935"/>
    <w:rPr>
      <w:rFonts w:ascii="Arial" w:eastAsia="Times New Roman" w:hAnsi="Arial" w:cs="Times New Roman"/>
      <w:sz w:val="20"/>
      <w:szCs w:val="20"/>
    </w:rPr>
  </w:style>
  <w:style w:type="table" w:styleId="TableGrid">
    <w:name w:val="Table Grid"/>
    <w:basedOn w:val="TableNormal"/>
    <w:uiPriority w:val="59"/>
    <w:rsid w:val="00545935"/>
    <w:pPr>
      <w:spacing w:after="0" w:line="240" w:lineRule="auto"/>
    </w:pPr>
    <w:rPr>
      <w:rFonts w:eastAsia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E659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6591"/>
    <w:rPr>
      <w:rFonts w:ascii="Segoe UI" w:eastAsia="Times New Roman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59"/>
    <w:rsid w:val="00CE447A"/>
    <w:pPr>
      <w:spacing w:after="0" w:line="240" w:lineRule="auto"/>
    </w:pPr>
    <w:rPr>
      <w:rFonts w:eastAsia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5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10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6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7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4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5A709B-39C5-46E0-841C-946273820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148</Words>
  <Characters>860</Characters>
  <Application>Microsoft Office Word</Application>
  <DocSecurity>0</DocSecurity>
  <Lines>143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115 Order for Variation or Revocation</vt:lpstr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115 Order for Variation or Revocation</dc:title>
  <dc:subject/>
  <dc:creator/>
  <cp:keywords>Forms; Special</cp:keywords>
  <dc:description/>
  <cp:lastModifiedBy/>
  <cp:revision>1</cp:revision>
  <dcterms:created xsi:type="dcterms:W3CDTF">2025-11-27T00:14:00Z</dcterms:created>
  <dcterms:modified xsi:type="dcterms:W3CDTF">2026-03-26T06:30:00Z</dcterms:modified>
</cp:coreProperties>
</file>